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pPr>
      <w:r>
        <w:rPr>
          <w:rFonts w:ascii="Times New Roman" w:hAnsi="Times New Roman" w:eastAsia="Times New Roman"/>
          <w:color w:val="000000"/>
          <w:sz w:val="22"/>
        </w:rPr>
        <w:t>ПУБЛИЧНАЯ ОФЕРТА</w:t>
      </w:r>
    </w:p>
    <w:p>
      <w:pPr>
        <w:pStyle w:val="OfferSubtitle"/>
      </w:pPr>
      <w:r>
        <w:rPr>
          <w:rFonts w:ascii="Times New Roman" w:hAnsi="Times New Roman" w:eastAsia="Times New Roman"/>
          <w:color w:val="000000"/>
          <w:sz w:val="22"/>
        </w:rPr>
        <w:t>о заключении договора об оказании информационно-консультационных услуг</w:t>
      </w:r>
    </w:p>
    <w:p>
      <w:pPr>
        <w:pStyle w:val="OfferMeta"/>
      </w:pPr>
      <w:r>
        <w:rPr>
          <w:rFonts w:ascii="Times New Roman" w:hAnsi="Times New Roman" w:eastAsia="Times New Roman"/>
          <w:color w:val="000000"/>
          <w:sz w:val="22"/>
        </w:rPr>
        <w:t>Редакция 1.0.0 от 28 сентября 2026 года</w:t>
      </w:r>
    </w:p>
    <w:p>
      <w:pPr>
        <w:pStyle w:val="OfferIntro"/>
      </w:pPr>
      <w:r>
        <w:rPr>
          <w:rFonts w:ascii="Times New Roman" w:hAnsi="Times New Roman" w:eastAsia="Times New Roman"/>
          <w:color w:val="000000"/>
          <w:sz w:val="22"/>
        </w:rPr>
        <w:t>Настоящая публичная оферта определяет условия предоставления онлайн-разборов в сервисе «Метод Дмитрия Хортова», правила оплаты разовых услуг и подписки, автоматического продления, отказа от услуг и возврата денежных средств. До оплаты Заказчику следует ознакомиться с настоящей Офертой и актуальными условиями на Сайте.</w:t>
      </w:r>
    </w:p>
    <w:p>
      <w:pPr>
        <w:pStyle w:val="Heading1"/>
      </w:pPr>
      <w:r>
        <w:rPr>
          <w:rFonts w:ascii="Times New Roman" w:hAnsi="Times New Roman" w:eastAsia="Times New Roman"/>
          <w:color w:val="000000"/>
          <w:sz w:val="22"/>
        </w:rPr>
        <w:t>1. Общие положения</w:t>
      </w:r>
    </w:p>
    <w:p>
      <w:pPr>
        <w:keepLines w:val="0"/>
        <w:widowControl/>
        <w:ind w:firstLine="0"/>
      </w:pPr>
      <w:r>
        <w:rPr>
          <w:rFonts w:ascii="Times New Roman" w:hAnsi="Times New Roman" w:eastAsia="Times New Roman"/>
          <w:b/>
          <w:color w:val="000000"/>
          <w:sz w:val="22"/>
        </w:rPr>
        <w:t xml:space="preserve">1.1. </w:t>
      </w:r>
      <w:r>
        <w:rPr>
          <w:rFonts w:ascii="Times New Roman" w:hAnsi="Times New Roman" w:eastAsia="Times New Roman"/>
          <w:color w:val="000000"/>
          <w:sz w:val="22"/>
        </w:rPr>
        <w:t>Настоящий документ является публичным предложением Хортова Дмитрия Николаевича, физического лица, применяющего специальный налоговый режим «Налог на профессиональный доход» (далее — Исполнитель), заключить договор оказания информационно-консультационных услуг на изложенных ниже условиях.</w:t>
      </w:r>
    </w:p>
    <w:p>
      <w:pPr>
        <w:keepLines w:val="0"/>
        <w:widowControl/>
        <w:ind w:firstLine="0"/>
      </w:pPr>
      <w:r>
        <w:rPr>
          <w:rFonts w:ascii="Times New Roman" w:hAnsi="Times New Roman" w:eastAsia="Times New Roman"/>
          <w:b/>
          <w:color w:val="000000"/>
          <w:sz w:val="22"/>
        </w:rPr>
        <w:t xml:space="preserve">1.2. </w:t>
      </w:r>
      <w:r>
        <w:rPr>
          <w:rFonts w:ascii="Times New Roman" w:hAnsi="Times New Roman" w:eastAsia="Times New Roman"/>
          <w:color w:val="000000"/>
          <w:sz w:val="22"/>
        </w:rPr>
        <w:t>Оферта адресована дееспособным физическим лицам, использующим сайт https://хортов-д-н.рф/ (далее — Сайт) для личных нужд (далее — Заказчик). Исполнитель и Заказчик совместно именуются Сторонами.</w:t>
      </w:r>
    </w:p>
    <w:p>
      <w:pPr>
        <w:keepLines w:val="0"/>
        <w:widowControl/>
        <w:ind w:firstLine="0"/>
      </w:pPr>
      <w:r>
        <w:rPr>
          <w:rFonts w:ascii="Times New Roman" w:hAnsi="Times New Roman" w:eastAsia="Times New Roman"/>
          <w:b/>
          <w:color w:val="000000"/>
          <w:sz w:val="22"/>
        </w:rPr>
        <w:t xml:space="preserve">1.3. </w:t>
      </w:r>
      <w:r>
        <w:rPr>
          <w:rFonts w:ascii="Times New Roman" w:hAnsi="Times New Roman" w:eastAsia="Times New Roman"/>
          <w:color w:val="000000"/>
          <w:sz w:val="22"/>
        </w:rPr>
        <w:t>Текст Оферты постоянно доступен на Сайте. Положения о платных услугах применяются с момента появления на Сайте соответствующей возможности оплаты.</w:t>
      </w:r>
    </w:p>
    <w:p>
      <w:pPr>
        <w:keepLines w:val="0"/>
        <w:widowControl/>
        <w:ind w:firstLine="0"/>
      </w:pPr>
      <w:r>
        <w:rPr>
          <w:rFonts w:ascii="Times New Roman" w:hAnsi="Times New Roman" w:eastAsia="Times New Roman"/>
          <w:b/>
          <w:color w:val="000000"/>
          <w:sz w:val="22"/>
        </w:rPr>
        <w:t xml:space="preserve">1.4. </w:t>
      </w:r>
      <w:r>
        <w:rPr>
          <w:rFonts w:ascii="Times New Roman" w:hAnsi="Times New Roman" w:eastAsia="Times New Roman"/>
          <w:color w:val="000000"/>
          <w:sz w:val="22"/>
        </w:rPr>
        <w:t>Договор заключается путем акцепта Оферты. Акцепт означает полное и безоговорочное принятие Заказчиком условий Оферты в отношении выбранной услуги.</w:t>
      </w:r>
    </w:p>
    <w:p>
      <w:pPr>
        <w:pStyle w:val="Heading1"/>
      </w:pPr>
      <w:r>
        <w:rPr>
          <w:rFonts w:ascii="Times New Roman" w:hAnsi="Times New Roman" w:eastAsia="Times New Roman"/>
          <w:color w:val="000000"/>
          <w:sz w:val="22"/>
        </w:rPr>
        <w:t>2. Термины и определения</w:t>
      </w:r>
    </w:p>
    <w:p>
      <w:pPr>
        <w:keepLines w:val="0"/>
        <w:widowControl/>
        <w:ind w:firstLine="0"/>
      </w:pPr>
      <w:r>
        <w:rPr>
          <w:rFonts w:ascii="Times New Roman" w:hAnsi="Times New Roman" w:eastAsia="Times New Roman"/>
          <w:b/>
          <w:color w:val="000000"/>
          <w:sz w:val="22"/>
        </w:rPr>
        <w:t xml:space="preserve">2.1. </w:t>
      </w:r>
      <w:r>
        <w:rPr>
          <w:rFonts w:ascii="Times New Roman" w:hAnsi="Times New Roman" w:eastAsia="Times New Roman"/>
          <w:color w:val="000000"/>
          <w:sz w:val="22"/>
        </w:rPr>
        <w:t>Сервис «Метод Дмитрия Хортова» — размещенный на Сайте программный сервис, с помощью которого Заказчик получает информационно-консультационный онлайн-разбор описанной им ситуации по авторской методике Дмитрия Хортова.</w:t>
      </w:r>
    </w:p>
    <w:p>
      <w:pPr>
        <w:keepLines w:val="0"/>
        <w:widowControl/>
        <w:ind w:firstLine="0"/>
      </w:pPr>
      <w:r>
        <w:rPr>
          <w:rFonts w:ascii="Times New Roman" w:hAnsi="Times New Roman" w:eastAsia="Times New Roman"/>
          <w:b/>
          <w:color w:val="000000"/>
          <w:sz w:val="22"/>
        </w:rPr>
        <w:t xml:space="preserve">2.2. </w:t>
      </w:r>
      <w:r>
        <w:rPr>
          <w:rFonts w:ascii="Times New Roman" w:hAnsi="Times New Roman" w:eastAsia="Times New Roman"/>
          <w:color w:val="000000"/>
          <w:sz w:val="22"/>
        </w:rPr>
        <w:t>Разбор — предоставляемый через интерфейс Сайта результат обработки сообщения Заказчика, включающий информационные выводы, вопросы, пояснения и возможные варианты дальнейших действий.</w:t>
      </w:r>
    </w:p>
    <w:p>
      <w:pPr>
        <w:keepLines w:val="0"/>
        <w:widowControl/>
        <w:ind w:firstLine="0"/>
      </w:pPr>
      <w:r>
        <w:rPr>
          <w:rFonts w:ascii="Times New Roman" w:hAnsi="Times New Roman" w:eastAsia="Times New Roman"/>
          <w:b/>
          <w:color w:val="000000"/>
          <w:sz w:val="22"/>
        </w:rPr>
        <w:t xml:space="preserve">2.3. </w:t>
      </w:r>
      <w:r>
        <w:rPr>
          <w:rFonts w:ascii="Times New Roman" w:hAnsi="Times New Roman" w:eastAsia="Times New Roman"/>
          <w:color w:val="000000"/>
          <w:sz w:val="22"/>
        </w:rPr>
        <w:t>Подписка — предоставление доступа к неограниченному количеству разборов в течение оплаченного периода на условиях автоматического продления, если Заказчик отдельно подтвердил согласие на рекуррентные платежи.</w:t>
      </w:r>
    </w:p>
    <w:p>
      <w:pPr>
        <w:keepLines w:val="0"/>
        <w:widowControl/>
        <w:ind w:firstLine="0"/>
      </w:pPr>
      <w:r>
        <w:rPr>
          <w:rFonts w:ascii="Times New Roman" w:hAnsi="Times New Roman" w:eastAsia="Times New Roman"/>
          <w:b/>
          <w:color w:val="000000"/>
          <w:sz w:val="22"/>
        </w:rPr>
        <w:t xml:space="preserve">2.4. </w:t>
      </w:r>
      <w:r>
        <w:rPr>
          <w:rFonts w:ascii="Times New Roman" w:hAnsi="Times New Roman" w:eastAsia="Times New Roman"/>
          <w:color w:val="000000"/>
          <w:sz w:val="22"/>
        </w:rPr>
        <w:t>Оплаченный период подписки — один месяц с момента успешной оплаты. Следующий период начинается в соответствующие дату и время следующего месяца, а если такой даты в месяце нет — в последний календарный день этого месяца.</w:t>
      </w:r>
    </w:p>
    <w:p>
      <w:pPr>
        <w:keepLines w:val="0"/>
        <w:widowControl/>
        <w:ind w:firstLine="0"/>
      </w:pPr>
      <w:r>
        <w:rPr>
          <w:rFonts w:ascii="Times New Roman" w:hAnsi="Times New Roman" w:eastAsia="Times New Roman"/>
          <w:b/>
          <w:color w:val="000000"/>
          <w:sz w:val="22"/>
        </w:rPr>
        <w:t xml:space="preserve">2.5. </w:t>
      </w:r>
      <w:r>
        <w:rPr>
          <w:rFonts w:ascii="Times New Roman" w:hAnsi="Times New Roman" w:eastAsia="Times New Roman"/>
          <w:color w:val="000000"/>
          <w:sz w:val="22"/>
        </w:rPr>
        <w:t>Robokassa — платежный сервис, через который обрабатываются платежи по настоящему Договору.</w:t>
      </w:r>
    </w:p>
    <w:p>
      <w:pPr>
        <w:pStyle w:val="Heading1"/>
      </w:pPr>
      <w:r>
        <w:rPr>
          <w:rFonts w:ascii="Times New Roman" w:hAnsi="Times New Roman" w:eastAsia="Times New Roman"/>
          <w:color w:val="000000"/>
          <w:sz w:val="22"/>
        </w:rPr>
        <w:t>3. Предмет Договора</w:t>
      </w:r>
    </w:p>
    <w:p>
      <w:pPr>
        <w:keepLines w:val="0"/>
        <w:widowControl/>
        <w:ind w:firstLine="0"/>
      </w:pPr>
      <w:r>
        <w:rPr>
          <w:rFonts w:ascii="Times New Roman" w:hAnsi="Times New Roman" w:eastAsia="Times New Roman"/>
          <w:b/>
          <w:color w:val="000000"/>
          <w:sz w:val="22"/>
        </w:rPr>
        <w:t xml:space="preserve">3.1. </w:t>
      </w:r>
      <w:r>
        <w:rPr>
          <w:rFonts w:ascii="Times New Roman" w:hAnsi="Times New Roman" w:eastAsia="Times New Roman"/>
          <w:color w:val="000000"/>
          <w:sz w:val="22"/>
        </w:rPr>
        <w:t>Исполнитель предоставляет Заказчику доступ к информационно-консультационным онлайн-разборам по авторской методике Дмитрия Хортова, а Заказчик использует бесплатный разбор либо оплачивает выбранную платную услугу на условиях настоящей Оферты.</w:t>
      </w:r>
    </w:p>
    <w:p>
      <w:pPr>
        <w:keepLines w:val="0"/>
        <w:widowControl/>
        <w:ind w:firstLine="0"/>
      </w:pPr>
      <w:r>
        <w:rPr>
          <w:rFonts w:ascii="Times New Roman" w:hAnsi="Times New Roman" w:eastAsia="Times New Roman"/>
          <w:b/>
          <w:color w:val="000000"/>
          <w:sz w:val="22"/>
        </w:rPr>
        <w:t xml:space="preserve">3.2. </w:t>
      </w:r>
      <w:r>
        <w:rPr>
          <w:rFonts w:ascii="Times New Roman" w:hAnsi="Times New Roman" w:eastAsia="Times New Roman"/>
          <w:color w:val="000000"/>
          <w:sz w:val="22"/>
        </w:rPr>
        <w:t>Услуга оказывается дистанционно в электронной форме через интерфейс Сайта. Ответы могут формироваться автоматически с применением технологий искусственного интеллекта на основании информации, введенной Заказчиком.</w:t>
      </w:r>
    </w:p>
    <w:p>
      <w:pPr>
        <w:keepLines w:val="0"/>
        <w:widowControl/>
        <w:ind w:firstLine="0"/>
      </w:pPr>
      <w:r>
        <w:rPr>
          <w:rFonts w:ascii="Times New Roman" w:hAnsi="Times New Roman" w:eastAsia="Times New Roman"/>
          <w:b/>
          <w:color w:val="000000"/>
          <w:sz w:val="22"/>
        </w:rPr>
        <w:t xml:space="preserve">3.3. </w:t>
      </w:r>
      <w:r>
        <w:rPr>
          <w:rFonts w:ascii="Times New Roman" w:hAnsi="Times New Roman" w:eastAsia="Times New Roman"/>
          <w:color w:val="000000"/>
          <w:sz w:val="22"/>
        </w:rPr>
        <w:t>Содержание конкретного разбора определяется описанием ситуации Заказчиком, логикой авторской методики и техническими возможностями Сервиса.</w:t>
      </w:r>
    </w:p>
    <w:p>
      <w:pPr>
        <w:pStyle w:val="Heading1"/>
      </w:pPr>
      <w:r>
        <w:rPr>
          <w:rFonts w:ascii="Times New Roman" w:hAnsi="Times New Roman" w:eastAsia="Times New Roman"/>
          <w:color w:val="000000"/>
          <w:sz w:val="22"/>
        </w:rPr>
        <w:t>4. Акцепт Оферты</w:t>
      </w:r>
    </w:p>
    <w:p>
      <w:pPr>
        <w:keepLines w:val="0"/>
        <w:widowControl/>
        <w:ind w:firstLine="0"/>
      </w:pPr>
      <w:r>
        <w:rPr>
          <w:rFonts w:ascii="Times New Roman" w:hAnsi="Times New Roman" w:eastAsia="Times New Roman"/>
          <w:b/>
          <w:color w:val="000000"/>
          <w:sz w:val="22"/>
        </w:rPr>
        <w:t xml:space="preserve">4.1. </w:t>
      </w:r>
      <w:r>
        <w:rPr>
          <w:rFonts w:ascii="Times New Roman" w:hAnsi="Times New Roman" w:eastAsia="Times New Roman"/>
          <w:color w:val="000000"/>
          <w:sz w:val="22"/>
        </w:rPr>
        <w:t>В отношении бесплатного первого разбора акцептом являются явно выраженные действия на Сайте: подтверждение обязательных согласий, нажатие кнопки начала разбора и направление сообщения для получения услуги.</w:t>
      </w:r>
    </w:p>
    <w:p>
      <w:pPr>
        <w:keepLines w:val="0"/>
        <w:widowControl/>
        <w:ind w:firstLine="0"/>
      </w:pPr>
      <w:r>
        <w:rPr>
          <w:rFonts w:ascii="Times New Roman" w:hAnsi="Times New Roman" w:eastAsia="Times New Roman"/>
          <w:b/>
          <w:color w:val="000000"/>
          <w:sz w:val="22"/>
        </w:rPr>
        <w:t xml:space="preserve">4.2. </w:t>
      </w:r>
      <w:r>
        <w:rPr>
          <w:rFonts w:ascii="Times New Roman" w:hAnsi="Times New Roman" w:eastAsia="Times New Roman"/>
          <w:color w:val="000000"/>
          <w:sz w:val="22"/>
        </w:rPr>
        <w:t>В отношении разового платного разбора акцептом являются выбор услуги, переход к оплате и успешная оплата ее стоимости.</w:t>
      </w:r>
    </w:p>
    <w:p>
      <w:pPr>
        <w:keepLines w:val="0"/>
        <w:widowControl/>
        <w:ind w:firstLine="0"/>
      </w:pPr>
      <w:r>
        <w:rPr>
          <w:rFonts w:ascii="Times New Roman" w:hAnsi="Times New Roman" w:eastAsia="Times New Roman"/>
          <w:b/>
          <w:color w:val="000000"/>
          <w:sz w:val="22"/>
        </w:rPr>
        <w:t xml:space="preserve">4.3. </w:t>
      </w:r>
      <w:r>
        <w:rPr>
          <w:rFonts w:ascii="Times New Roman" w:hAnsi="Times New Roman" w:eastAsia="Times New Roman"/>
          <w:color w:val="000000"/>
          <w:sz w:val="22"/>
        </w:rPr>
        <w:t>В отношении Подписки акцептом являются выбор Подписки, отдельное подтверждение условий рекуррентных платежей в платежном сценарии и успешная первая оплата.</w:t>
      </w:r>
    </w:p>
    <w:p>
      <w:pPr>
        <w:keepLines w:val="0"/>
        <w:widowControl/>
        <w:ind w:firstLine="0"/>
      </w:pPr>
      <w:r>
        <w:rPr>
          <w:rFonts w:ascii="Times New Roman" w:hAnsi="Times New Roman" w:eastAsia="Times New Roman"/>
          <w:b/>
          <w:color w:val="000000"/>
          <w:sz w:val="22"/>
        </w:rPr>
        <w:t xml:space="preserve">4.4. </w:t>
      </w:r>
      <w:r>
        <w:rPr>
          <w:rFonts w:ascii="Times New Roman" w:hAnsi="Times New Roman" w:eastAsia="Times New Roman"/>
          <w:color w:val="000000"/>
          <w:sz w:val="22"/>
        </w:rPr>
        <w:t>Акцептом также могут быть иные действия на Сайте, которые ясно и однозначно выражают намерение Заказчика получить выбранную услугу на условиях настоящей Оферты.</w:t>
      </w:r>
    </w:p>
    <w:p>
      <w:pPr>
        <w:keepLines w:val="0"/>
        <w:widowControl/>
        <w:ind w:firstLine="0"/>
      </w:pPr>
      <w:r>
        <w:rPr>
          <w:rFonts w:ascii="Times New Roman" w:hAnsi="Times New Roman" w:eastAsia="Times New Roman"/>
          <w:b/>
          <w:color w:val="000000"/>
          <w:sz w:val="22"/>
        </w:rPr>
        <w:t xml:space="preserve">4.5. </w:t>
      </w:r>
      <w:r>
        <w:rPr>
          <w:rFonts w:ascii="Times New Roman" w:hAnsi="Times New Roman" w:eastAsia="Times New Roman"/>
          <w:color w:val="000000"/>
          <w:sz w:val="22"/>
        </w:rPr>
        <w:t>До оплаты Заказчику предоставляется возможность ознакомиться с видом услуги, ее стоимостью, условиями Подписки и настоящей Офертой.</w:t>
      </w:r>
    </w:p>
    <w:p>
      <w:pPr>
        <w:pStyle w:val="Heading1"/>
      </w:pPr>
      <w:r>
        <w:rPr>
          <w:rFonts w:ascii="Times New Roman" w:hAnsi="Times New Roman" w:eastAsia="Times New Roman"/>
          <w:color w:val="000000"/>
          <w:sz w:val="22"/>
        </w:rPr>
        <w:t>5. Стоимость услуг и порядок оплаты</w:t>
      </w:r>
    </w:p>
    <w:p>
      <w:pPr>
        <w:keepLines w:val="0"/>
        <w:widowControl/>
        <w:ind w:firstLine="0"/>
      </w:pPr>
      <w:r>
        <w:rPr>
          <w:rFonts w:ascii="Times New Roman" w:hAnsi="Times New Roman" w:eastAsia="Times New Roman"/>
          <w:b/>
          <w:color w:val="000000"/>
          <w:sz w:val="22"/>
        </w:rPr>
        <w:t xml:space="preserve">5.1. </w:t>
      </w:r>
      <w:r>
        <w:rPr>
          <w:rFonts w:ascii="Times New Roman" w:hAnsi="Times New Roman" w:eastAsia="Times New Roman"/>
          <w:color w:val="000000"/>
          <w:sz w:val="22"/>
        </w:rPr>
        <w:t>Первый разбор предоставляется бесплатно. Для соблюдения ограничения бесплатного доступа Сайт вправе использовать технический идентификатор устройства в порядке, описанном в Политике обработки персональных данных.</w:t>
      </w:r>
    </w:p>
    <w:p>
      <w:pPr>
        <w:keepLines w:val="0"/>
        <w:widowControl/>
        <w:ind w:firstLine="0"/>
      </w:pPr>
      <w:r>
        <w:rPr>
          <w:rFonts w:ascii="Times New Roman" w:hAnsi="Times New Roman" w:eastAsia="Times New Roman"/>
          <w:b/>
          <w:color w:val="000000"/>
          <w:sz w:val="22"/>
        </w:rPr>
        <w:t xml:space="preserve">5.2. </w:t>
      </w:r>
      <w:r>
        <w:rPr>
          <w:rFonts w:ascii="Times New Roman" w:hAnsi="Times New Roman" w:eastAsia="Times New Roman"/>
          <w:color w:val="000000"/>
          <w:sz w:val="22"/>
        </w:rPr>
        <w:t>Стоимость одного дополнительного разового разбора составляет 50 (Пятьдесят) рублей.</w:t>
      </w:r>
    </w:p>
    <w:p>
      <w:pPr>
        <w:keepLines w:val="0"/>
        <w:widowControl/>
        <w:ind w:firstLine="0"/>
      </w:pPr>
      <w:r>
        <w:rPr>
          <w:rFonts w:ascii="Times New Roman" w:hAnsi="Times New Roman" w:eastAsia="Times New Roman"/>
          <w:b/>
          <w:color w:val="000000"/>
          <w:sz w:val="22"/>
        </w:rPr>
        <w:t xml:space="preserve">5.3. </w:t>
      </w:r>
      <w:r>
        <w:rPr>
          <w:rFonts w:ascii="Times New Roman" w:hAnsi="Times New Roman" w:eastAsia="Times New Roman"/>
          <w:color w:val="000000"/>
          <w:sz w:val="22"/>
        </w:rPr>
        <w:t>Стоимость Подписки составляет 199 (Сто девяносто девять) рублей за один месяц. В течение оплаченного периода количество разборов не ограничивается.</w:t>
      </w:r>
    </w:p>
    <w:p>
      <w:pPr>
        <w:keepLines w:val="0"/>
        <w:widowControl/>
        <w:ind w:firstLine="0"/>
      </w:pPr>
      <w:r>
        <w:rPr>
          <w:rFonts w:ascii="Times New Roman" w:hAnsi="Times New Roman" w:eastAsia="Times New Roman"/>
          <w:b/>
          <w:color w:val="000000"/>
          <w:sz w:val="22"/>
        </w:rPr>
        <w:t xml:space="preserve">5.4. </w:t>
      </w:r>
      <w:r>
        <w:rPr>
          <w:rFonts w:ascii="Times New Roman" w:hAnsi="Times New Roman" w:eastAsia="Times New Roman"/>
          <w:color w:val="000000"/>
          <w:sz w:val="22"/>
        </w:rPr>
        <w:t>Все цены указаны в рублях Российской Федерации. Оплата производится в безналичном порядке через Robokassa.</w:t>
      </w:r>
    </w:p>
    <w:p>
      <w:pPr>
        <w:keepLines w:val="0"/>
        <w:widowControl/>
        <w:ind w:firstLine="0"/>
      </w:pPr>
      <w:r>
        <w:rPr>
          <w:rFonts w:ascii="Times New Roman" w:hAnsi="Times New Roman" w:eastAsia="Times New Roman"/>
          <w:b/>
          <w:color w:val="000000"/>
          <w:sz w:val="22"/>
        </w:rPr>
        <w:t xml:space="preserve">5.5. </w:t>
      </w:r>
      <w:r>
        <w:rPr>
          <w:rFonts w:ascii="Times New Roman" w:hAnsi="Times New Roman" w:eastAsia="Times New Roman"/>
          <w:color w:val="000000"/>
          <w:sz w:val="22"/>
        </w:rPr>
        <w:t>Обязательство Заказчика по оплате считается исполненным после подтверждения успешного платежа платежным сервисом. Доступ к платной услуге предоставляется после получения такого подтверждения.</w:t>
      </w:r>
    </w:p>
    <w:p>
      <w:pPr>
        <w:keepLines w:val="0"/>
        <w:widowControl/>
        <w:ind w:firstLine="0"/>
      </w:pPr>
      <w:r>
        <w:rPr>
          <w:rFonts w:ascii="Times New Roman" w:hAnsi="Times New Roman" w:eastAsia="Times New Roman"/>
          <w:b/>
          <w:color w:val="000000"/>
          <w:sz w:val="22"/>
        </w:rPr>
        <w:t xml:space="preserve">5.6. </w:t>
      </w:r>
      <w:r>
        <w:rPr>
          <w:rFonts w:ascii="Times New Roman" w:hAnsi="Times New Roman" w:eastAsia="Times New Roman"/>
          <w:color w:val="000000"/>
          <w:sz w:val="22"/>
        </w:rPr>
        <w:t>Документ об оплате и чек предоставляются в порядке, установленном законодательством Российской Федерации.</w:t>
      </w:r>
    </w:p>
    <w:p>
      <w:pPr>
        <w:pStyle w:val="Heading1"/>
      </w:pPr>
      <w:r>
        <w:rPr>
          <w:rFonts w:ascii="Times New Roman" w:hAnsi="Times New Roman" w:eastAsia="Times New Roman"/>
          <w:color w:val="000000"/>
          <w:sz w:val="22"/>
        </w:rPr>
        <w:t>6. Подписка и рекуррентные платежи</w:t>
      </w:r>
    </w:p>
    <w:p>
      <w:pPr>
        <w:keepLines w:val="0"/>
        <w:widowControl/>
        <w:ind w:firstLine="0"/>
      </w:pPr>
      <w:r>
        <w:rPr>
          <w:rFonts w:ascii="Times New Roman" w:hAnsi="Times New Roman" w:eastAsia="Times New Roman"/>
          <w:b/>
          <w:color w:val="000000"/>
          <w:sz w:val="22"/>
        </w:rPr>
        <w:t xml:space="preserve">6.1. </w:t>
      </w:r>
      <w:r>
        <w:rPr>
          <w:rFonts w:ascii="Times New Roman" w:hAnsi="Times New Roman" w:eastAsia="Times New Roman"/>
          <w:color w:val="000000"/>
          <w:sz w:val="22"/>
        </w:rPr>
        <w:t>Первая успешная оплата Подписки активирует Подписку на один оплаченный период и, при отдельном согласии Заказчика, подключает автоматическое продление.</w:t>
      </w:r>
    </w:p>
    <w:p>
      <w:pPr>
        <w:keepLines w:val="0"/>
        <w:widowControl/>
        <w:ind w:firstLine="0"/>
      </w:pPr>
      <w:r>
        <w:rPr>
          <w:rFonts w:ascii="Times New Roman" w:hAnsi="Times New Roman" w:eastAsia="Times New Roman"/>
          <w:b/>
          <w:color w:val="000000"/>
          <w:sz w:val="22"/>
        </w:rPr>
        <w:t xml:space="preserve">6.2. </w:t>
      </w:r>
      <w:r>
        <w:rPr>
          <w:rFonts w:ascii="Times New Roman" w:hAnsi="Times New Roman" w:eastAsia="Times New Roman"/>
          <w:color w:val="000000"/>
          <w:sz w:val="22"/>
        </w:rPr>
        <w:t>При включенном автопродлении последующие платежи в размере действующей стоимости Подписки могут списываться автоматически ежемесячно через Robokassa до отключения автопродления.</w:t>
      </w:r>
    </w:p>
    <w:p>
      <w:pPr>
        <w:keepLines w:val="0"/>
        <w:widowControl/>
        <w:ind w:firstLine="0"/>
      </w:pPr>
      <w:r>
        <w:rPr>
          <w:rFonts w:ascii="Times New Roman" w:hAnsi="Times New Roman" w:eastAsia="Times New Roman"/>
          <w:b/>
          <w:color w:val="000000"/>
          <w:sz w:val="22"/>
        </w:rPr>
        <w:t xml:space="preserve">6.3. </w:t>
      </w:r>
      <w:r>
        <w:rPr>
          <w:rFonts w:ascii="Times New Roman" w:hAnsi="Times New Roman" w:eastAsia="Times New Roman"/>
          <w:color w:val="000000"/>
          <w:sz w:val="22"/>
        </w:rPr>
        <w:t>Отключить автопродление можно в любое время до очередного списания, направив сообщение на dimas-80-8080@yandex.ru с адреса электронной почты, указанного при оплате, и сообщив сведения, достаточные для идентификации платежа. Полные реквизиты банковской карты и код безопасности сообщать не требуется.</w:t>
      </w:r>
    </w:p>
    <w:p>
      <w:pPr>
        <w:keepLines w:val="0"/>
        <w:widowControl/>
        <w:ind w:firstLine="0"/>
      </w:pPr>
      <w:r>
        <w:rPr>
          <w:rFonts w:ascii="Times New Roman" w:hAnsi="Times New Roman" w:eastAsia="Times New Roman"/>
          <w:b/>
          <w:color w:val="000000"/>
          <w:sz w:val="22"/>
        </w:rPr>
        <w:t xml:space="preserve">6.4. </w:t>
      </w:r>
      <w:r>
        <w:rPr>
          <w:rFonts w:ascii="Times New Roman" w:hAnsi="Times New Roman" w:eastAsia="Times New Roman"/>
          <w:color w:val="000000"/>
          <w:sz w:val="22"/>
        </w:rPr>
        <w:t>Если на Сайте будет доступен самостоятельный способ управления Подпиской, Заказчик также вправе отключить автопродление таким способом.</w:t>
      </w:r>
    </w:p>
    <w:p>
      <w:pPr>
        <w:keepLines w:val="0"/>
        <w:widowControl/>
        <w:ind w:firstLine="0"/>
      </w:pPr>
      <w:r>
        <w:rPr>
          <w:rFonts w:ascii="Times New Roman" w:hAnsi="Times New Roman" w:eastAsia="Times New Roman"/>
          <w:b/>
          <w:color w:val="000000"/>
          <w:sz w:val="22"/>
        </w:rPr>
        <w:t xml:space="preserve">6.5. </w:t>
      </w:r>
      <w:r>
        <w:rPr>
          <w:rFonts w:ascii="Times New Roman" w:hAnsi="Times New Roman" w:eastAsia="Times New Roman"/>
          <w:color w:val="000000"/>
          <w:sz w:val="22"/>
        </w:rPr>
        <w:t>Отключение автопродления прекращает будущие списания, но не прекращает уже оплаченный период: доступ сохраняется до его окончания.</w:t>
      </w:r>
    </w:p>
    <w:p>
      <w:pPr>
        <w:keepLines w:val="0"/>
        <w:widowControl/>
        <w:ind w:firstLine="0"/>
      </w:pPr>
      <w:r>
        <w:rPr>
          <w:rFonts w:ascii="Times New Roman" w:hAnsi="Times New Roman" w:eastAsia="Times New Roman"/>
          <w:b/>
          <w:color w:val="000000"/>
          <w:sz w:val="22"/>
        </w:rPr>
        <w:t xml:space="preserve">6.6. </w:t>
      </w:r>
      <w:r>
        <w:rPr>
          <w:rFonts w:ascii="Times New Roman" w:hAnsi="Times New Roman" w:eastAsia="Times New Roman"/>
          <w:color w:val="000000"/>
          <w:sz w:val="22"/>
        </w:rPr>
        <w:t>Если очередной платеж не выполнен из-за отказа банка, платежного сервиса или по иной причине, новый период не считается оплаченным, а доступ по Подписке прекращается после окончания ранее оплаченного периода.</w:t>
      </w:r>
    </w:p>
    <w:p>
      <w:pPr>
        <w:keepLines w:val="0"/>
        <w:widowControl/>
        <w:ind w:firstLine="0"/>
      </w:pPr>
      <w:r>
        <w:rPr>
          <w:rFonts w:ascii="Times New Roman" w:hAnsi="Times New Roman" w:eastAsia="Times New Roman"/>
          <w:b/>
          <w:color w:val="000000"/>
          <w:sz w:val="22"/>
        </w:rPr>
        <w:t xml:space="preserve">6.7. </w:t>
      </w:r>
      <w:r>
        <w:rPr>
          <w:rFonts w:ascii="Times New Roman" w:hAnsi="Times New Roman" w:eastAsia="Times New Roman"/>
          <w:color w:val="000000"/>
          <w:sz w:val="22"/>
        </w:rPr>
        <w:t>Сайт Исполнителя не получает и не хранит номер банковской карты, срок ее действия и код безопасности. Эти данные обрабатываются на стороне Robokassa и участвующих в платеже организаций.</w:t>
      </w:r>
    </w:p>
    <w:p>
      <w:pPr>
        <w:pStyle w:val="Heading1"/>
      </w:pPr>
      <w:r>
        <w:rPr>
          <w:rFonts w:ascii="Times New Roman" w:hAnsi="Times New Roman" w:eastAsia="Times New Roman"/>
          <w:color w:val="000000"/>
          <w:sz w:val="22"/>
        </w:rPr>
        <w:t>7. Порядок оказания услуг</w:t>
      </w:r>
    </w:p>
    <w:p>
      <w:pPr>
        <w:keepLines w:val="0"/>
        <w:widowControl/>
        <w:ind w:firstLine="0"/>
      </w:pPr>
      <w:r>
        <w:rPr>
          <w:rFonts w:ascii="Times New Roman" w:hAnsi="Times New Roman" w:eastAsia="Times New Roman"/>
          <w:b/>
          <w:color w:val="000000"/>
          <w:sz w:val="22"/>
        </w:rPr>
        <w:t xml:space="preserve">7.1. </w:t>
      </w:r>
      <w:r>
        <w:rPr>
          <w:rFonts w:ascii="Times New Roman" w:hAnsi="Times New Roman" w:eastAsia="Times New Roman"/>
          <w:color w:val="000000"/>
          <w:sz w:val="22"/>
        </w:rPr>
        <w:t>Заказчик самостоятельно описывает ситуацию в интерфейсе Сайта и получает Разбор в электронной форме. Для получения содержательного результата Заказчик предоставляет достоверную и достаточную информацию, не нарушая права третьих лиц.</w:t>
      </w:r>
    </w:p>
    <w:p>
      <w:pPr>
        <w:keepLines w:val="0"/>
        <w:widowControl/>
        <w:ind w:firstLine="0"/>
      </w:pPr>
      <w:r>
        <w:rPr>
          <w:rFonts w:ascii="Times New Roman" w:hAnsi="Times New Roman" w:eastAsia="Times New Roman"/>
          <w:b/>
          <w:color w:val="000000"/>
          <w:sz w:val="22"/>
        </w:rPr>
        <w:t xml:space="preserve">7.2. </w:t>
      </w:r>
      <w:r>
        <w:rPr>
          <w:rFonts w:ascii="Times New Roman" w:hAnsi="Times New Roman" w:eastAsia="Times New Roman"/>
          <w:color w:val="000000"/>
          <w:sz w:val="22"/>
        </w:rPr>
        <w:t>Разовый Разбор считается предоставленным после отображения результата в интерфейсе Сайта. Если предоставление результата прервано по технической причине на стороне Исполнителя, Исполнитель предоставляет повторный доступ либо рассматривает возврат оплаты.</w:t>
      </w:r>
    </w:p>
    <w:p>
      <w:pPr>
        <w:keepLines w:val="0"/>
        <w:widowControl/>
        <w:ind w:firstLine="0"/>
      </w:pPr>
      <w:r>
        <w:rPr>
          <w:rFonts w:ascii="Times New Roman" w:hAnsi="Times New Roman" w:eastAsia="Times New Roman"/>
          <w:b/>
          <w:color w:val="000000"/>
          <w:sz w:val="22"/>
        </w:rPr>
        <w:t xml:space="preserve">7.3. </w:t>
      </w:r>
      <w:r>
        <w:rPr>
          <w:rFonts w:ascii="Times New Roman" w:hAnsi="Times New Roman" w:eastAsia="Times New Roman"/>
          <w:color w:val="000000"/>
          <w:sz w:val="22"/>
        </w:rPr>
        <w:t>Неограниченное количество разборов по Подписке означает отсутствие установленного тарифом количественного лимита в оплаченный период. Оно не отменяет разумные технические ограничения, меры защиты от автоматизированной нагрузки и требования добросовестного использования Сервиса.</w:t>
      </w:r>
    </w:p>
    <w:p>
      <w:pPr>
        <w:keepLines w:val="0"/>
        <w:widowControl/>
        <w:ind w:firstLine="0"/>
      </w:pPr>
      <w:r>
        <w:rPr>
          <w:rFonts w:ascii="Times New Roman" w:hAnsi="Times New Roman" w:eastAsia="Times New Roman"/>
          <w:b/>
          <w:color w:val="000000"/>
          <w:sz w:val="22"/>
        </w:rPr>
        <w:t xml:space="preserve">7.4. </w:t>
      </w:r>
      <w:r>
        <w:rPr>
          <w:rFonts w:ascii="Times New Roman" w:hAnsi="Times New Roman" w:eastAsia="Times New Roman"/>
          <w:color w:val="000000"/>
          <w:sz w:val="22"/>
        </w:rPr>
        <w:t>Исполнитель вправе проводить технические работы и временно ограничивать доступ к Сервису, по возможности сокращая продолжительность перерывов.</w:t>
      </w:r>
    </w:p>
    <w:p>
      <w:pPr>
        <w:pStyle w:val="Heading1"/>
      </w:pPr>
      <w:r>
        <w:rPr>
          <w:rFonts w:ascii="Times New Roman" w:hAnsi="Times New Roman" w:eastAsia="Times New Roman"/>
          <w:color w:val="000000"/>
          <w:sz w:val="22"/>
        </w:rPr>
        <w:t>8. Права и обязанности Сторон</w:t>
      </w:r>
    </w:p>
    <w:p>
      <w:pPr>
        <w:keepLines w:val="0"/>
        <w:widowControl/>
        <w:ind w:firstLine="0"/>
      </w:pPr>
      <w:r>
        <w:rPr>
          <w:rFonts w:ascii="Times New Roman" w:hAnsi="Times New Roman" w:eastAsia="Times New Roman"/>
          <w:b/>
          <w:color w:val="000000"/>
          <w:sz w:val="22"/>
        </w:rPr>
        <w:t xml:space="preserve">8.1. </w:t>
      </w:r>
      <w:r>
        <w:rPr>
          <w:rFonts w:ascii="Times New Roman" w:hAnsi="Times New Roman" w:eastAsia="Times New Roman"/>
          <w:color w:val="000000"/>
          <w:sz w:val="22"/>
        </w:rPr>
        <w:t>Исполнитель обязуется предоставить доступ к оплаченной услуге, обеспечивать работоспособность Сайта в разумных пределах и рассматривать обращения Заказчика по указанным в Оферте контактам.</w:t>
      </w:r>
    </w:p>
    <w:p>
      <w:pPr>
        <w:keepLines w:val="0"/>
        <w:widowControl/>
        <w:ind w:firstLine="0"/>
      </w:pPr>
      <w:r>
        <w:rPr>
          <w:rFonts w:ascii="Times New Roman" w:hAnsi="Times New Roman" w:eastAsia="Times New Roman"/>
          <w:b/>
          <w:color w:val="000000"/>
          <w:sz w:val="22"/>
        </w:rPr>
        <w:t xml:space="preserve">8.2. </w:t>
      </w:r>
      <w:r>
        <w:rPr>
          <w:rFonts w:ascii="Times New Roman" w:hAnsi="Times New Roman" w:eastAsia="Times New Roman"/>
          <w:color w:val="000000"/>
          <w:sz w:val="22"/>
        </w:rPr>
        <w:t>Исполнитель вправе приостанавливать доступ при попытках вмешательства в работу Сайта, обхода технических ограничений, автоматизированной чрезмерной нагрузке или использовании Сервиса с нарушением законодательства.</w:t>
      </w:r>
    </w:p>
    <w:p>
      <w:pPr>
        <w:keepLines w:val="0"/>
        <w:widowControl/>
        <w:ind w:firstLine="0"/>
      </w:pPr>
      <w:r>
        <w:rPr>
          <w:rFonts w:ascii="Times New Roman" w:hAnsi="Times New Roman" w:eastAsia="Times New Roman"/>
          <w:b/>
          <w:color w:val="000000"/>
          <w:sz w:val="22"/>
        </w:rPr>
        <w:t xml:space="preserve">8.3. </w:t>
      </w:r>
      <w:r>
        <w:rPr>
          <w:rFonts w:ascii="Times New Roman" w:hAnsi="Times New Roman" w:eastAsia="Times New Roman"/>
          <w:color w:val="000000"/>
          <w:sz w:val="22"/>
        </w:rPr>
        <w:t>Заказчик вправе получать информацию о выбранной услуге, отключать автопродление и заявлять требования, предусмотренные законодательством Российской Федерации и настоящей Офертой.</w:t>
      </w:r>
    </w:p>
    <w:p>
      <w:pPr>
        <w:keepLines w:val="0"/>
        <w:widowControl/>
        <w:ind w:firstLine="0"/>
      </w:pPr>
      <w:r>
        <w:rPr>
          <w:rFonts w:ascii="Times New Roman" w:hAnsi="Times New Roman" w:eastAsia="Times New Roman"/>
          <w:b/>
          <w:color w:val="000000"/>
          <w:sz w:val="22"/>
        </w:rPr>
        <w:t xml:space="preserve">8.4. </w:t>
      </w:r>
      <w:r>
        <w:rPr>
          <w:rFonts w:ascii="Times New Roman" w:hAnsi="Times New Roman" w:eastAsia="Times New Roman"/>
          <w:color w:val="000000"/>
          <w:sz w:val="22"/>
        </w:rPr>
        <w:t>Заказчик обязуется использовать Сервис законно и добросовестно, не передавать сведения третьих лиц без надлежащего основания и не сообщать Исполнителю полные данные банковской карты или код безопасности.</w:t>
      </w:r>
    </w:p>
    <w:p>
      <w:pPr>
        <w:pStyle w:val="Heading1"/>
      </w:pPr>
      <w:r>
        <w:rPr>
          <w:rFonts w:ascii="Times New Roman" w:hAnsi="Times New Roman" w:eastAsia="Times New Roman"/>
          <w:color w:val="000000"/>
          <w:sz w:val="22"/>
        </w:rPr>
        <w:t>9. Отказ от услуг и возврат денежных средств</w:t>
      </w:r>
    </w:p>
    <w:p>
      <w:pPr>
        <w:keepLines w:val="0"/>
        <w:widowControl/>
        <w:ind w:firstLine="0"/>
      </w:pPr>
      <w:r>
        <w:rPr>
          <w:rFonts w:ascii="Times New Roman" w:hAnsi="Times New Roman" w:eastAsia="Times New Roman"/>
          <w:b/>
          <w:color w:val="000000"/>
          <w:sz w:val="22"/>
        </w:rPr>
        <w:t xml:space="preserve">9.1. </w:t>
      </w:r>
      <w:r>
        <w:rPr>
          <w:rFonts w:ascii="Times New Roman" w:hAnsi="Times New Roman" w:eastAsia="Times New Roman"/>
          <w:color w:val="000000"/>
          <w:sz w:val="22"/>
        </w:rPr>
        <w:t>Заказчик вправе отказаться от исполнения Договора в любое время при условии оплаты Исполнителю фактически понесенных расходов, связанных с исполнением обязательств, в случаях и порядке, предусмотренных законодательством Российской Федерации.</w:t>
      </w:r>
    </w:p>
    <w:p>
      <w:pPr>
        <w:keepLines w:val="0"/>
        <w:widowControl/>
        <w:ind w:firstLine="0"/>
      </w:pPr>
      <w:r>
        <w:rPr>
          <w:rFonts w:ascii="Times New Roman" w:hAnsi="Times New Roman" w:eastAsia="Times New Roman"/>
          <w:b/>
          <w:color w:val="000000"/>
          <w:sz w:val="22"/>
        </w:rPr>
        <w:t xml:space="preserve">9.2. </w:t>
      </w:r>
      <w:r>
        <w:rPr>
          <w:rFonts w:ascii="Times New Roman" w:hAnsi="Times New Roman" w:eastAsia="Times New Roman"/>
          <w:color w:val="000000"/>
          <w:sz w:val="22"/>
        </w:rPr>
        <w:t>Если Заказчик отказался от разового платного Разбора до начала его оказания, уплаченная сумма возвращается за вычетом подтвержденных фактически понесенных расходов, если такие расходы имеются. После предоставления результата учитываются фактический объем оказанной услуги и требования законодательства; права Заказчика в связи с недостатками услуги сохраняются.</w:t>
      </w:r>
    </w:p>
    <w:p>
      <w:pPr>
        <w:keepLines w:val="0"/>
        <w:widowControl/>
        <w:ind w:firstLine="0"/>
      </w:pPr>
      <w:r>
        <w:rPr>
          <w:rFonts w:ascii="Times New Roman" w:hAnsi="Times New Roman" w:eastAsia="Times New Roman"/>
          <w:b/>
          <w:color w:val="000000"/>
          <w:sz w:val="22"/>
        </w:rPr>
        <w:t xml:space="preserve">9.3. </w:t>
      </w:r>
      <w:r>
        <w:rPr>
          <w:rFonts w:ascii="Times New Roman" w:hAnsi="Times New Roman" w:eastAsia="Times New Roman"/>
          <w:color w:val="000000"/>
          <w:sz w:val="22"/>
        </w:rPr>
        <w:t>Отключение автопродления само по себе не влечет возврат оплаты за текущий период Подписки. Требование о возврате за неиспользованную часть периода рассматривается с учетом фактически предоставленного объема доступа, понесенных расходов и обязательных требований законодательства.</w:t>
      </w:r>
    </w:p>
    <w:p>
      <w:pPr>
        <w:keepLines w:val="0"/>
        <w:widowControl/>
        <w:ind w:firstLine="0"/>
      </w:pPr>
      <w:r>
        <w:rPr>
          <w:rFonts w:ascii="Times New Roman" w:hAnsi="Times New Roman" w:eastAsia="Times New Roman"/>
          <w:b/>
          <w:color w:val="000000"/>
          <w:sz w:val="22"/>
        </w:rPr>
        <w:t xml:space="preserve">9.4. </w:t>
      </w:r>
      <w:r>
        <w:rPr>
          <w:rFonts w:ascii="Times New Roman" w:hAnsi="Times New Roman" w:eastAsia="Times New Roman"/>
          <w:color w:val="000000"/>
          <w:sz w:val="22"/>
        </w:rPr>
        <w:t>При подтвержденном повторном списании одной и той же суммы либо технической ошибке платежа Исполнитель содействует возврату ошибочно списанной суммы.</w:t>
      </w:r>
    </w:p>
    <w:p>
      <w:pPr>
        <w:keepLines w:val="0"/>
        <w:widowControl/>
        <w:ind w:firstLine="0"/>
      </w:pPr>
      <w:r>
        <w:rPr>
          <w:rFonts w:ascii="Times New Roman" w:hAnsi="Times New Roman" w:eastAsia="Times New Roman"/>
          <w:b/>
          <w:color w:val="000000"/>
          <w:sz w:val="22"/>
        </w:rPr>
        <w:t xml:space="preserve">9.5. </w:t>
      </w:r>
      <w:r>
        <w:rPr>
          <w:rFonts w:ascii="Times New Roman" w:hAnsi="Times New Roman" w:eastAsia="Times New Roman"/>
          <w:color w:val="000000"/>
          <w:sz w:val="22"/>
        </w:rPr>
        <w:t>Для обращения о возврате Заказчик направляет письмо на dimas-80-8080@yandex.ru и указывает дату, сумму и идентификатор платежа, а также контакт, использованный при оплате. Полный номер карты и код безопасности указывать нельзя.</w:t>
      </w:r>
    </w:p>
    <w:p>
      <w:pPr>
        <w:keepLines w:val="0"/>
        <w:widowControl/>
        <w:ind w:firstLine="0"/>
      </w:pPr>
      <w:r>
        <w:rPr>
          <w:rFonts w:ascii="Times New Roman" w:hAnsi="Times New Roman" w:eastAsia="Times New Roman"/>
          <w:b/>
          <w:color w:val="000000"/>
          <w:sz w:val="22"/>
        </w:rPr>
        <w:t xml:space="preserve">9.6. </w:t>
      </w:r>
      <w:r>
        <w:rPr>
          <w:rFonts w:ascii="Times New Roman" w:hAnsi="Times New Roman" w:eastAsia="Times New Roman"/>
          <w:color w:val="000000"/>
          <w:sz w:val="22"/>
        </w:rPr>
        <w:t>Возврат выполняется тем же способом, которым была произведена оплата, если это технически возможно, в сроки и порядке, установленные законодательством и правилами платежного сервиса. Настоящий раздел не ограничивает права потребителя, предоставленные законом.</w:t>
      </w:r>
    </w:p>
    <w:p>
      <w:pPr>
        <w:pStyle w:val="Heading1"/>
      </w:pPr>
      <w:r>
        <w:rPr>
          <w:rFonts w:ascii="Times New Roman" w:hAnsi="Times New Roman" w:eastAsia="Times New Roman"/>
          <w:color w:val="000000"/>
          <w:sz w:val="22"/>
        </w:rPr>
        <w:t>10. Характер услуги и важные ограничения</w:t>
      </w:r>
    </w:p>
    <w:p>
      <w:pPr>
        <w:keepLines w:val="0"/>
        <w:widowControl/>
        <w:ind w:firstLine="0"/>
      </w:pPr>
      <w:r>
        <w:rPr>
          <w:rFonts w:ascii="Times New Roman" w:hAnsi="Times New Roman" w:eastAsia="Times New Roman"/>
          <w:b/>
          <w:color w:val="000000"/>
          <w:sz w:val="22"/>
        </w:rPr>
        <w:t xml:space="preserve">10.1. </w:t>
      </w:r>
      <w:r>
        <w:rPr>
          <w:rFonts w:ascii="Times New Roman" w:hAnsi="Times New Roman" w:eastAsia="Times New Roman"/>
          <w:color w:val="000000"/>
          <w:sz w:val="22"/>
        </w:rPr>
        <w:t>Сервис предоставляет информационно-консультационные материалы и не является медицинской помощью, психотерапией, лечением или диагностикой.</w:t>
      </w:r>
    </w:p>
    <w:p>
      <w:pPr>
        <w:keepLines w:val="0"/>
        <w:widowControl/>
        <w:ind w:firstLine="0"/>
      </w:pPr>
      <w:r>
        <w:rPr>
          <w:rFonts w:ascii="Times New Roman" w:hAnsi="Times New Roman" w:eastAsia="Times New Roman"/>
          <w:b/>
          <w:color w:val="000000"/>
          <w:sz w:val="22"/>
        </w:rPr>
        <w:t xml:space="preserve">10.2. </w:t>
      </w:r>
      <w:r>
        <w:rPr>
          <w:rFonts w:ascii="Times New Roman" w:hAnsi="Times New Roman" w:eastAsia="Times New Roman"/>
          <w:color w:val="000000"/>
          <w:sz w:val="22"/>
        </w:rPr>
        <w:t>Разбор не заменяет обращение к врачу, психотерапевту, психологу или иному квалифицированному и, когда это требуется, лицензированному специалисту.</w:t>
      </w:r>
    </w:p>
    <w:p>
      <w:pPr>
        <w:keepLines w:val="0"/>
        <w:widowControl/>
        <w:ind w:firstLine="0"/>
      </w:pPr>
      <w:r>
        <w:rPr>
          <w:rFonts w:ascii="Times New Roman" w:hAnsi="Times New Roman" w:eastAsia="Times New Roman"/>
          <w:b/>
          <w:color w:val="000000"/>
          <w:sz w:val="22"/>
        </w:rPr>
        <w:t xml:space="preserve">10.3. </w:t>
      </w:r>
      <w:r>
        <w:rPr>
          <w:rFonts w:ascii="Times New Roman" w:hAnsi="Times New Roman" w:eastAsia="Times New Roman"/>
          <w:color w:val="000000"/>
          <w:sz w:val="22"/>
        </w:rPr>
        <w:t>Результат Разбора зависит от предоставленной Заказчиком информации и носит рекомендательный характер. Исполнитель не гарантирует достижение конкретного жизненного, медицинского, финансового, юридического или иного результата.</w:t>
      </w:r>
    </w:p>
    <w:p>
      <w:pPr>
        <w:keepLines w:val="0"/>
        <w:widowControl/>
        <w:ind w:firstLine="0"/>
      </w:pPr>
      <w:r>
        <w:rPr>
          <w:rFonts w:ascii="Times New Roman" w:hAnsi="Times New Roman" w:eastAsia="Times New Roman"/>
          <w:b/>
          <w:color w:val="000000"/>
          <w:sz w:val="22"/>
        </w:rPr>
        <w:t xml:space="preserve">10.4. </w:t>
      </w:r>
      <w:r>
        <w:rPr>
          <w:rFonts w:ascii="Times New Roman" w:hAnsi="Times New Roman" w:eastAsia="Times New Roman"/>
          <w:color w:val="000000"/>
          <w:sz w:val="22"/>
        </w:rPr>
        <w:t>При угрозе жизни или здоровью, остром кризисе либо необходимости срочной помощи Заказчику следует незамедлительно обратиться в экстренную службу или к профильному специалисту, а не полагаться на Сервис.</w:t>
      </w:r>
    </w:p>
    <w:p>
      <w:pPr>
        <w:pStyle w:val="Heading1"/>
      </w:pPr>
      <w:r>
        <w:rPr>
          <w:rFonts w:ascii="Times New Roman" w:hAnsi="Times New Roman" w:eastAsia="Times New Roman"/>
          <w:color w:val="000000"/>
          <w:sz w:val="22"/>
        </w:rPr>
        <w:t>11. Персональные данные и конфиденциальность</w:t>
      </w:r>
    </w:p>
    <w:p>
      <w:pPr>
        <w:keepLines w:val="0"/>
        <w:widowControl/>
        <w:ind w:firstLine="0"/>
      </w:pPr>
      <w:r>
        <w:rPr>
          <w:rFonts w:ascii="Times New Roman" w:hAnsi="Times New Roman" w:eastAsia="Times New Roman"/>
          <w:b/>
          <w:color w:val="000000"/>
          <w:sz w:val="22"/>
        </w:rPr>
        <w:t xml:space="preserve">11.1. </w:t>
      </w:r>
      <w:r>
        <w:rPr>
          <w:rFonts w:ascii="Times New Roman" w:hAnsi="Times New Roman" w:eastAsia="Times New Roman"/>
          <w:color w:val="000000"/>
          <w:sz w:val="22"/>
        </w:rPr>
        <w:t>Обработка персональных данных при использовании Сайта осуществляется в соответствии с Политикой обработки персональных данных и отдельным согласием, размещенными на Сайте.</w:t>
      </w:r>
    </w:p>
    <w:p>
      <w:pPr>
        <w:keepLines w:val="0"/>
        <w:widowControl/>
        <w:ind w:firstLine="0"/>
      </w:pPr>
      <w:r>
        <w:rPr>
          <w:rFonts w:ascii="Times New Roman" w:hAnsi="Times New Roman" w:eastAsia="Times New Roman"/>
          <w:b/>
          <w:color w:val="000000"/>
          <w:sz w:val="22"/>
        </w:rPr>
        <w:t xml:space="preserve">11.2. </w:t>
      </w:r>
      <w:r>
        <w:rPr>
          <w:rFonts w:ascii="Times New Roman" w:hAnsi="Times New Roman" w:eastAsia="Times New Roman"/>
          <w:color w:val="000000"/>
          <w:sz w:val="22"/>
        </w:rPr>
        <w:t>Сведения, необходимые для проведения платежа, передаются Robokassa и иным участникам расчетов в необходимом объеме. Порядок их обработки определяется законодательством и документами соответствующих организаций.</w:t>
      </w:r>
    </w:p>
    <w:p>
      <w:pPr>
        <w:keepLines w:val="0"/>
        <w:widowControl/>
        <w:ind w:firstLine="0"/>
      </w:pPr>
      <w:r>
        <w:rPr>
          <w:rFonts w:ascii="Times New Roman" w:hAnsi="Times New Roman" w:eastAsia="Times New Roman"/>
          <w:b/>
          <w:color w:val="000000"/>
          <w:sz w:val="22"/>
        </w:rPr>
        <w:t xml:space="preserve">11.3. </w:t>
      </w:r>
      <w:r>
        <w:rPr>
          <w:rFonts w:ascii="Times New Roman" w:hAnsi="Times New Roman" w:eastAsia="Times New Roman"/>
          <w:color w:val="000000"/>
          <w:sz w:val="22"/>
        </w:rPr>
        <w:t>Заказчик не должен включать в описание ситуации избыточные персональные данные, сведения о третьих лицах, данные банковских карт, пароли и иные секреты.</w:t>
      </w:r>
    </w:p>
    <w:p>
      <w:pPr>
        <w:pStyle w:val="Heading1"/>
      </w:pPr>
      <w:r>
        <w:rPr>
          <w:rFonts w:ascii="Times New Roman" w:hAnsi="Times New Roman" w:eastAsia="Times New Roman"/>
          <w:color w:val="000000"/>
          <w:sz w:val="22"/>
        </w:rPr>
        <w:t>12. Ответственность и обстоятельства непреодолимой силы</w:t>
      </w:r>
    </w:p>
    <w:p>
      <w:pPr>
        <w:keepLines w:val="0"/>
        <w:widowControl/>
        <w:ind w:firstLine="0"/>
      </w:pPr>
      <w:r>
        <w:rPr>
          <w:rFonts w:ascii="Times New Roman" w:hAnsi="Times New Roman" w:eastAsia="Times New Roman"/>
          <w:b/>
          <w:color w:val="000000"/>
          <w:sz w:val="22"/>
        </w:rPr>
        <w:t xml:space="preserve">12.1. </w:t>
      </w:r>
      <w:r>
        <w:rPr>
          <w:rFonts w:ascii="Times New Roman" w:hAnsi="Times New Roman" w:eastAsia="Times New Roman"/>
          <w:color w:val="000000"/>
          <w:sz w:val="22"/>
        </w:rPr>
        <w:t>Стороны несут ответственность в соответствии с законодательством Российской Федерации и условиями настоящей Оферты.</w:t>
      </w:r>
    </w:p>
    <w:p>
      <w:pPr>
        <w:keepLines w:val="0"/>
        <w:widowControl/>
        <w:ind w:firstLine="0"/>
      </w:pPr>
      <w:r>
        <w:rPr>
          <w:rFonts w:ascii="Times New Roman" w:hAnsi="Times New Roman" w:eastAsia="Times New Roman"/>
          <w:b/>
          <w:color w:val="000000"/>
          <w:sz w:val="22"/>
        </w:rPr>
        <w:t xml:space="preserve">12.2. </w:t>
      </w:r>
      <w:r>
        <w:rPr>
          <w:rFonts w:ascii="Times New Roman" w:hAnsi="Times New Roman" w:eastAsia="Times New Roman"/>
          <w:color w:val="000000"/>
          <w:sz w:val="22"/>
        </w:rPr>
        <w:t>Исполнитель не отвечает за невозможность оказания услуги, вызванную недостоверными действиями Заказчика, неисправностью его оборудования или соединения, ограничениями банка либо платежного сервиса, если такие обстоятельства находятся вне разумного контроля Исполнителя.</w:t>
      </w:r>
    </w:p>
    <w:p>
      <w:pPr>
        <w:keepLines w:val="0"/>
        <w:widowControl/>
        <w:ind w:firstLine="0"/>
      </w:pPr>
      <w:r>
        <w:rPr>
          <w:rFonts w:ascii="Times New Roman" w:hAnsi="Times New Roman" w:eastAsia="Times New Roman"/>
          <w:b/>
          <w:color w:val="000000"/>
          <w:sz w:val="22"/>
        </w:rPr>
        <w:t xml:space="preserve">12.3. </w:t>
      </w:r>
      <w:r>
        <w:rPr>
          <w:rFonts w:ascii="Times New Roman" w:hAnsi="Times New Roman" w:eastAsia="Times New Roman"/>
          <w:color w:val="000000"/>
          <w:sz w:val="22"/>
        </w:rPr>
        <w:t>Сторона освобождается от ответственности за нарушение обязательств, вызванное чрезвычайными и непредотвратимыми при данных условиях обстоятельствами, на период действия таких обстоятельств и в той мере, в какой они препятствуют исполнению.</w:t>
      </w:r>
    </w:p>
    <w:p>
      <w:pPr>
        <w:keepLines w:val="0"/>
        <w:widowControl/>
        <w:ind w:firstLine="0"/>
      </w:pPr>
      <w:r>
        <w:rPr>
          <w:rFonts w:ascii="Times New Roman" w:hAnsi="Times New Roman" w:eastAsia="Times New Roman"/>
          <w:b/>
          <w:color w:val="000000"/>
          <w:sz w:val="22"/>
        </w:rPr>
        <w:t xml:space="preserve">12.4. </w:t>
      </w:r>
      <w:r>
        <w:rPr>
          <w:rFonts w:ascii="Times New Roman" w:hAnsi="Times New Roman" w:eastAsia="Times New Roman"/>
          <w:color w:val="000000"/>
          <w:sz w:val="22"/>
        </w:rPr>
        <w:t>Никакое положение Оферты не исключает и не ограничивает ответственность Исполнителя в случаях, когда такое исключение или ограничение запрещено законом.</w:t>
      </w:r>
    </w:p>
    <w:p>
      <w:pPr>
        <w:pStyle w:val="Heading1"/>
      </w:pPr>
      <w:r>
        <w:rPr>
          <w:rFonts w:ascii="Times New Roman" w:hAnsi="Times New Roman" w:eastAsia="Times New Roman"/>
          <w:color w:val="000000"/>
          <w:sz w:val="22"/>
        </w:rPr>
        <w:t>13. Срок действия и изменение Оферты</w:t>
      </w:r>
    </w:p>
    <w:p>
      <w:pPr>
        <w:keepLines w:val="0"/>
        <w:widowControl/>
        <w:ind w:firstLine="0"/>
      </w:pPr>
      <w:r>
        <w:rPr>
          <w:rFonts w:ascii="Times New Roman" w:hAnsi="Times New Roman" w:eastAsia="Times New Roman"/>
          <w:b/>
          <w:color w:val="000000"/>
          <w:sz w:val="22"/>
        </w:rPr>
        <w:t xml:space="preserve">13.1. </w:t>
      </w:r>
      <w:r>
        <w:rPr>
          <w:rFonts w:ascii="Times New Roman" w:hAnsi="Times New Roman" w:eastAsia="Times New Roman"/>
          <w:color w:val="000000"/>
          <w:sz w:val="22"/>
        </w:rPr>
        <w:t>Оферта вступает в силу с даты ее размещения на Сайте и действует до отзыва или замены новой редакцией.</w:t>
      </w:r>
    </w:p>
    <w:p>
      <w:pPr>
        <w:keepLines w:val="0"/>
        <w:widowControl/>
        <w:ind w:firstLine="0"/>
      </w:pPr>
      <w:r>
        <w:rPr>
          <w:rFonts w:ascii="Times New Roman" w:hAnsi="Times New Roman" w:eastAsia="Times New Roman"/>
          <w:b/>
          <w:color w:val="000000"/>
          <w:sz w:val="22"/>
        </w:rPr>
        <w:t xml:space="preserve">13.2. </w:t>
      </w:r>
      <w:r>
        <w:rPr>
          <w:rFonts w:ascii="Times New Roman" w:hAnsi="Times New Roman" w:eastAsia="Times New Roman"/>
          <w:color w:val="000000"/>
          <w:sz w:val="22"/>
        </w:rPr>
        <w:t>Изменения применяются к акцептам, совершенным после публикации новой редакции. Условия уже оплаченного периода Подписки не ухудшаются до его окончания.</w:t>
      </w:r>
    </w:p>
    <w:p>
      <w:pPr>
        <w:keepLines w:val="0"/>
        <w:widowControl/>
        <w:ind w:firstLine="0"/>
      </w:pPr>
      <w:r>
        <w:rPr>
          <w:rFonts w:ascii="Times New Roman" w:hAnsi="Times New Roman" w:eastAsia="Times New Roman"/>
          <w:b/>
          <w:color w:val="000000"/>
          <w:sz w:val="22"/>
        </w:rPr>
        <w:t xml:space="preserve">13.3. </w:t>
      </w:r>
      <w:r>
        <w:rPr>
          <w:rFonts w:ascii="Times New Roman" w:hAnsi="Times New Roman" w:eastAsia="Times New Roman"/>
          <w:color w:val="000000"/>
          <w:sz w:val="22"/>
        </w:rPr>
        <w:t>Изменение стоимости Подписки применяется к будущим периодам после публикации новой цены на Сайте и с соблюдением требований законодательства. Заказчик вправе отключить автопродление до очередного списания.</w:t>
      </w:r>
    </w:p>
    <w:p>
      <w:pPr>
        <w:pStyle w:val="Heading1"/>
      </w:pPr>
      <w:r>
        <w:rPr>
          <w:rFonts w:ascii="Times New Roman" w:hAnsi="Times New Roman" w:eastAsia="Times New Roman"/>
          <w:color w:val="000000"/>
          <w:sz w:val="22"/>
        </w:rPr>
        <w:t>14. Разрешение споров</w:t>
      </w:r>
    </w:p>
    <w:p>
      <w:pPr>
        <w:keepLines w:val="0"/>
        <w:widowControl/>
        <w:ind w:firstLine="0"/>
      </w:pPr>
      <w:r>
        <w:rPr>
          <w:rFonts w:ascii="Times New Roman" w:hAnsi="Times New Roman" w:eastAsia="Times New Roman"/>
          <w:b/>
          <w:color w:val="000000"/>
          <w:sz w:val="22"/>
        </w:rPr>
        <w:t xml:space="preserve">14.1. </w:t>
      </w:r>
      <w:r>
        <w:rPr>
          <w:rFonts w:ascii="Times New Roman" w:hAnsi="Times New Roman" w:eastAsia="Times New Roman"/>
          <w:color w:val="000000"/>
          <w:sz w:val="22"/>
        </w:rPr>
        <w:t>К Договору применяется законодательство Российской Федерации.</w:t>
      </w:r>
    </w:p>
    <w:p>
      <w:pPr>
        <w:keepLines w:val="0"/>
        <w:widowControl/>
        <w:ind w:firstLine="0"/>
      </w:pPr>
      <w:r>
        <w:rPr>
          <w:rFonts w:ascii="Times New Roman" w:hAnsi="Times New Roman" w:eastAsia="Times New Roman"/>
          <w:b/>
          <w:color w:val="000000"/>
          <w:sz w:val="22"/>
        </w:rPr>
        <w:t xml:space="preserve">14.2. </w:t>
      </w:r>
      <w:r>
        <w:rPr>
          <w:rFonts w:ascii="Times New Roman" w:hAnsi="Times New Roman" w:eastAsia="Times New Roman"/>
          <w:color w:val="000000"/>
          <w:sz w:val="22"/>
        </w:rPr>
        <w:t>Стороны стремятся урегулировать разногласия путем переговоров. Обращение Исполнителю можно направить на dimas-80-8080@yandex.ru.</w:t>
      </w:r>
    </w:p>
    <w:p>
      <w:pPr>
        <w:keepLines w:val="0"/>
        <w:widowControl/>
        <w:ind w:firstLine="0"/>
      </w:pPr>
      <w:r>
        <w:rPr>
          <w:rFonts w:ascii="Times New Roman" w:hAnsi="Times New Roman" w:eastAsia="Times New Roman"/>
          <w:b/>
          <w:color w:val="000000"/>
          <w:sz w:val="22"/>
        </w:rPr>
        <w:t xml:space="preserve">14.3. </w:t>
      </w:r>
      <w:r>
        <w:rPr>
          <w:rFonts w:ascii="Times New Roman" w:hAnsi="Times New Roman" w:eastAsia="Times New Roman"/>
          <w:color w:val="000000"/>
          <w:sz w:val="22"/>
        </w:rPr>
        <w:t>Если спор не урегулирован, он разрешается в порядке, установленном законодательством Российской Федерации. Условия Оферты не лишают Заказчика права обращаться в государственные органы или суд и не изменяют установленную законом подсудность.</w:t>
      </w:r>
    </w:p>
    <w:p>
      <w:pPr>
        <w:pStyle w:val="Heading1"/>
      </w:pPr>
      <w:r>
        <w:rPr>
          <w:rFonts w:ascii="Times New Roman" w:hAnsi="Times New Roman" w:eastAsia="Times New Roman"/>
          <w:color w:val="000000"/>
          <w:sz w:val="22"/>
        </w:rPr>
        <w:t>15. Реквизиты Исполнителя</w:t>
      </w:r>
    </w:p>
    <w:p>
      <w:pPr>
        <w:keepLines w:val="0"/>
        <w:widowControl/>
        <w:ind w:firstLine="0"/>
      </w:pPr>
      <w:r>
        <w:rPr>
          <w:rFonts w:ascii="Times New Roman" w:hAnsi="Times New Roman" w:eastAsia="Times New Roman"/>
          <w:b/>
          <w:color w:val="000000"/>
          <w:sz w:val="22"/>
        </w:rPr>
        <w:t xml:space="preserve">15.1. </w:t>
      </w:r>
      <w:r>
        <w:rPr>
          <w:rFonts w:ascii="Times New Roman" w:hAnsi="Times New Roman" w:eastAsia="Times New Roman"/>
          <w:color w:val="000000"/>
          <w:sz w:val="22"/>
        </w:rPr>
        <w:t>Исполнитель: Хортов Дмитрий Николаевич.</w:t>
      </w:r>
    </w:p>
    <w:p>
      <w:pPr>
        <w:keepLines w:val="0"/>
        <w:widowControl/>
        <w:ind w:firstLine="0"/>
      </w:pPr>
      <w:r>
        <w:rPr>
          <w:rFonts w:ascii="Times New Roman" w:hAnsi="Times New Roman" w:eastAsia="Times New Roman"/>
          <w:b/>
          <w:color w:val="000000"/>
          <w:sz w:val="22"/>
        </w:rPr>
        <w:t xml:space="preserve">15.2. </w:t>
      </w:r>
      <w:r>
        <w:rPr>
          <w:rFonts w:ascii="Times New Roman" w:hAnsi="Times New Roman" w:eastAsia="Times New Roman"/>
          <w:color w:val="000000"/>
          <w:sz w:val="22"/>
        </w:rPr>
        <w:t>Статус: физическое лицо, применяющее специальный налоговый режим «Налог на профессиональный доход» (самозанятый).</w:t>
      </w:r>
    </w:p>
    <w:p>
      <w:pPr>
        <w:keepLines w:val="0"/>
        <w:widowControl/>
        <w:ind w:firstLine="0"/>
      </w:pPr>
      <w:r>
        <w:rPr>
          <w:rFonts w:ascii="Times New Roman" w:hAnsi="Times New Roman" w:eastAsia="Times New Roman"/>
          <w:b/>
          <w:color w:val="000000"/>
          <w:sz w:val="22"/>
        </w:rPr>
        <w:t xml:space="preserve">15.3. </w:t>
      </w:r>
      <w:r>
        <w:rPr>
          <w:rFonts w:ascii="Times New Roman" w:hAnsi="Times New Roman" w:eastAsia="Times New Roman"/>
          <w:color w:val="000000"/>
          <w:sz w:val="22"/>
        </w:rPr>
        <w:t>ИНН: 742901562564.</w:t>
      </w:r>
    </w:p>
    <w:p>
      <w:pPr>
        <w:keepLines w:val="0"/>
        <w:widowControl/>
        <w:ind w:firstLine="0"/>
      </w:pPr>
      <w:r>
        <w:rPr>
          <w:rFonts w:ascii="Times New Roman" w:hAnsi="Times New Roman" w:eastAsia="Times New Roman"/>
          <w:b/>
          <w:color w:val="000000"/>
          <w:sz w:val="22"/>
        </w:rPr>
        <w:t xml:space="preserve">15.4. </w:t>
      </w:r>
      <w:r>
        <w:rPr>
          <w:rFonts w:ascii="Times New Roman" w:hAnsi="Times New Roman" w:eastAsia="Times New Roman"/>
          <w:color w:val="000000"/>
          <w:sz w:val="22"/>
        </w:rPr>
        <w:t>Телефон: +7 962 811-36-33.</w:t>
      </w:r>
    </w:p>
    <w:p>
      <w:pPr>
        <w:keepLines w:val="0"/>
        <w:widowControl/>
        <w:ind w:firstLine="0"/>
      </w:pPr>
      <w:r>
        <w:rPr>
          <w:rFonts w:ascii="Times New Roman" w:hAnsi="Times New Roman" w:eastAsia="Times New Roman"/>
          <w:b/>
          <w:color w:val="000000"/>
          <w:sz w:val="22"/>
        </w:rPr>
        <w:t xml:space="preserve">15.5. </w:t>
      </w:r>
      <w:r>
        <w:rPr>
          <w:rFonts w:ascii="Times New Roman" w:hAnsi="Times New Roman" w:eastAsia="Times New Roman"/>
          <w:color w:val="000000"/>
          <w:sz w:val="22"/>
        </w:rPr>
        <w:t>E-mail: dimas-80-8080@yandex.ru.</w:t>
      </w:r>
    </w:p>
    <w:p>
      <w:pPr>
        <w:keepLines w:val="0"/>
        <w:widowControl/>
        <w:ind w:firstLine="0"/>
      </w:pPr>
      <w:r>
        <w:rPr>
          <w:rFonts w:ascii="Times New Roman" w:hAnsi="Times New Roman" w:eastAsia="Times New Roman"/>
          <w:b/>
          <w:color w:val="000000"/>
          <w:sz w:val="22"/>
        </w:rPr>
        <w:t xml:space="preserve">15.6. </w:t>
      </w:r>
      <w:r>
        <w:rPr>
          <w:rFonts w:ascii="Times New Roman" w:hAnsi="Times New Roman" w:eastAsia="Times New Roman"/>
          <w:color w:val="000000"/>
          <w:sz w:val="22"/>
        </w:rPr>
        <w:t>Сайт: https://хортов-д-н.рф/.</w:t>
      </w:r>
    </w:p>
    <w:sectPr w:rsidR="000437DE" w:rsidRPr="00CE0F7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5587" w14:textId="77777777" w:rsidR="00D0690B" w:rsidRDefault="00D0690B" w:rsidP="00490E7A">
      <w:pPr>
        <w:spacing w:after="0" w:line="240" w:lineRule="auto"/>
      </w:pPr>
      <w:r>
        <w:separator/>
      </w:r>
    </w:p>
  </w:endnote>
  <w:endnote w:type="continuationSeparator" w:id="0">
    <w:p w14:paraId="2208FD73" w14:textId="77777777" w:rsidR="00D0690B" w:rsidRDefault="00D0690B"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72E0" w14:textId="77777777" w:rsidR="00D0690B" w:rsidRDefault="00D0690B" w:rsidP="00490E7A">
      <w:pPr>
        <w:spacing w:after="0" w:line="240" w:lineRule="auto"/>
      </w:pPr>
      <w:r>
        <w:separator/>
      </w:r>
    </w:p>
  </w:footnote>
  <w:footnote w:type="continuationSeparator" w:id="0">
    <w:p w14:paraId="17804A43" w14:textId="77777777" w:rsidR="00D0690B" w:rsidRDefault="00D0690B"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0" w:after="20" w:line="240" w:lineRule="auto"/>
      <w:ind w:firstLine="567"/>
      <w:jc w:val="both"/>
    </w:pPr>
    <w:rPr>
      <w:rFonts w:ascii="Times New Roman" w:hAnsi="Times New Roman" w:eastAsia="Times New Roman"/>
      <w:b w:val="0"/>
      <w:i w:val="0"/>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 w:type="paragraph" w:customStyle="1" w:styleId="Title">
    <w:name w:val="Title"/>
    <w:pPr>
      <w:keepNext/>
      <w:spacing w:before="0" w:after="80"/>
      <w:ind w:firstLine="0"/>
      <w:jc w:val="center"/>
    </w:pPr>
    <w:rPr>
      <w:rFonts w:ascii="Times New Roman" w:hAnsi="Times New Roman" w:eastAsia="Times New Roman"/>
      <w:b/>
      <w:i w:val="0"/>
      <w:color w:val="000000"/>
      <w:sz w:val="28"/>
    </w:rPr>
  </w:style>
  <w:style w:type="paragraph" w:customStyle="1" w:styleId="Heading1">
    <w:name w:val="heading 1"/>
    <w:pPr>
      <w:keepNext/>
      <w:keepLines/>
      <w:spacing w:before="160" w:after="60"/>
      <w:ind w:firstLine="0"/>
      <w:jc w:val="center"/>
    </w:pPr>
    <w:rPr>
      <w:rFonts w:ascii="Times New Roman" w:hAnsi="Times New Roman" w:eastAsia="Times New Roman"/>
      <w:b/>
      <w:i w:val="0"/>
      <w:color w:val="000000"/>
      <w:sz w:val="24"/>
    </w:rPr>
  </w:style>
  <w:style w:type="paragraph" w:customStyle="1" w:styleId="OfferSubtitle">
    <w:name w:val="Offer Subtitle"/>
    <w:pPr>
      <w:keepNext/>
      <w:spacing w:before="0" w:after="100"/>
      <w:ind w:firstLine="0"/>
      <w:jc w:val="center"/>
    </w:pPr>
    <w:rPr>
      <w:rFonts w:ascii="Times New Roman" w:hAnsi="Times New Roman" w:eastAsia="Times New Roman"/>
      <w:b/>
      <w:i w:val="0"/>
      <w:color w:val="000000"/>
      <w:sz w:val="24"/>
    </w:rPr>
  </w:style>
  <w:style w:type="paragraph" w:customStyle="1" w:styleId="OfferMeta">
    <w:name w:val="Offer Meta"/>
    <w:pPr>
      <w:keepNext/>
      <w:spacing w:before="0" w:after="200"/>
      <w:ind w:firstLine="0"/>
      <w:jc w:val="center"/>
    </w:pPr>
    <w:rPr>
      <w:rFonts w:ascii="Times New Roman" w:hAnsi="Times New Roman" w:eastAsia="Times New Roman"/>
      <w:b w:val="0"/>
      <w:i/>
      <w:color w:val="000000"/>
      <w:sz w:val="21"/>
    </w:rPr>
  </w:style>
  <w:style w:type="paragraph" w:customStyle="1" w:styleId="OfferIntro">
    <w:name w:val="Offer Intro"/>
    <w:pPr>
      <w:spacing w:before="0" w:after="120" w:line="240" w:lineRule="auto"/>
      <w:ind w:firstLine="567"/>
      <w:jc w:val="both"/>
    </w:pPr>
    <w:rPr>
      <w:rFonts w:ascii="Times New Roman" w:hAnsi="Times New Roman" w:eastAsia="Times New Roman"/>
      <w:b w:val="0"/>
      <w:i w:val="0"/>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Метод Дмитрия Хортова</dc:title>
  <dc:subject>Условия информационно-консультационных онлайн-разборов, оплаты и подписки</dc:subject>
  <dc:creator>Хортов Дмитрий Николаевич</dc:creator>
  <cp:keywords/>
  <dc:description/>
  <cp:lastModifiedBy>Хортов Дмитрий Николаевич</cp:lastModifiedBy>
  <cp:revision>6</cp:revision>
  <dcterms:created xsi:type="dcterms:W3CDTF">2023-08-21T16:26:00Z</dcterms:created>
  <dcterms:modified xsi:type="dcterms:W3CDTF">2023-10-02T07:29:00Z</dcterms:modified>
</cp:coreProperties>
</file>